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“Plan de medidas antifraude” del Ayuntamiento de Alhaurín de la Torre, ha sido elaborado en base a lo determinado en la  Orden HFP/1030/2021, de 29 de septiembre, por la que se configura el sistema de gestión del Plan de Recuperación,  Transformación y Resiliencia, conforme al marco establecido en el Reglamento (UE) 2021/241 del Parlamento Europeo y  del Consejo, de 12 de febrero de 2021, por el que se establece el Mecanismo de Recuperación y Resiliencia (MRR).</w:t>
      </w:r>
    </w:p>
    <w:p>
      <w:pPr/>
      <w:r>
        <w:rPr/>
        <w:t xml:space="preserve">El Ayuntamiento Pleno, en sesión ordinaria de 17 de febrero de 2023, al punto noveno del orden del día, aprobó el Plan de  Medidas Antifraude del Ayuntamiento de Alhaurín de la Torre.</w:t>
      </w:r>
    </w:p>
    <w:tbl>
      <w:tblGrid>
        <w:gridCol w:w="427650" w:type="dxa"/>
        <w:gridCol w:w="62150" w:type="dxa"/>
      </w:tblGrid>
      <w:tblPr>
        <w:tblW w:w="100" w:type="pct"/>
        <w:tblLayout w:type="autofit"/>
        <w:bidiVisual w:val="0"/>
      </w:tblPr>
      <w:tr>
        <w:trPr>
          <w:tblHeader w:val="1"/>
        </w:trPr>
        <w:tc>
          <w:tcPr>
            <w:tcW w:w="427650" w:type="pct"/>
          </w:tcPr>
          <w:p>
            <w:pPr/>
            <w:r>
              <w:rPr>
                <w:b w:val="1"/>
                <w:bCs w:val="1"/>
              </w:rPr>
              <w:t xml:space="preserve">Denominación</w:t>
            </w:r>
          </w:p>
        </w:tc>
        <w:tc>
          <w:tcPr>
            <w:tcW w:w="62150" w:type="pct"/>
          </w:tcPr>
          <w:p>
            <w:pPr/>
            <w:r>
              <w:rPr>
                <w:b w:val="1"/>
                <w:bCs w:val="1"/>
              </w:rPr>
              <w:t xml:space="preserve">Enlace</w:t>
            </w:r>
          </w:p>
        </w:tc>
      </w:tr>
      <w:tr>
        <w:trPr/>
        <w:tc>
          <w:tcPr>
            <w:tcW w:w="4350" w:type="dxa"/>
          </w:tcPr>
          <w:p>
            <w:pPr>
              <w:jc w:val="center"/>
            </w:pPr>
            <w:r>
              <w:rPr>
                <w:b w:val="1"/>
                <w:bCs w:val="1"/>
              </w:rPr>
              <w:t xml:space="preserve">Anuncio Plan Medidas Antifraude</w:t>
            </w:r>
          </w:p>
        </w:tc>
        <w:tc>
          <w:tcPr>
            <w:tcW w:w="62150" w:type="pct"/>
          </w:tcPr>
          <w:p>
            <w:pPr>
              <w:jc w:val="center"/>
            </w:pP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2026-10-20T00:49:39+00:00</dcterms:created>
  <dcterms:modified xsi:type="dcterms:W3CDTF">2026-10-20T00:49:39+00:00</dcterms:modified>
</cp:coreProperties>
</file>

<file path=docProps/custom.xml><?xml version="1.0" encoding="utf-8"?>
<Properties xmlns="http://schemas.openxmlformats.org/officeDocument/2006/custom-properties" xmlns:vt="http://schemas.openxmlformats.org/officeDocument/2006/docPropsVTypes"/>
</file>