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2200" w:type="dxa"/>
        <w:gridCol w:w="27850" w:type="dxa"/>
        <w:gridCol w:w="8200" w:type="dxa"/>
        <w:gridCol w:w="27850" w:type="dxa"/>
        <w:gridCol w:w="1917350" w:type="dxa"/>
        <w:gridCol w:w="123250" w:type="dxa"/>
        <w:gridCol w:w="4162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2200" w:type="pct"/>
          </w:tcPr>
          <w:p>
            <w:pPr/>
            <w:r>
              <w:rPr>
                <w:b w:val="1"/>
                <w:bCs w:val="1"/>
              </w:rPr>
              <w:t xml:space="preserve">Nombre</w:t>
            </w:r>
          </w:p>
        </w:tc>
        <w:tc>
          <w:tcPr>
            <w:tcW w:w="27850" w:type="pct"/>
          </w:tcPr>
          <w:p>
            <w:pPr/>
            <w:r>
              <w:rPr>
                <w:b w:val="1"/>
                <w:bCs w:val="1"/>
              </w:rPr>
              <w:t xml:space="preserve">Área</w:t>
            </w:r>
          </w:p>
        </w:tc>
        <w:tc>
          <w:tcPr>
            <w:tcW w:w="8200" w:type="pct"/>
          </w:tcPr>
          <w:p>
            <w:pPr/>
            <w:r>
              <w:rPr>
                <w:b w:val="1"/>
                <w:bCs w:val="1"/>
              </w:rPr>
              <w:t xml:space="preserve">Descripción Área</w:t>
            </w:r>
          </w:p>
        </w:tc>
        <w:tc>
          <w:tcPr>
            <w:tcW w:w="27850" w:type="pct"/>
          </w:tcPr>
          <w:p>
            <w:pPr/>
            <w:r>
              <w:rPr>
                <w:b w:val="1"/>
                <w:bCs w:val="1"/>
              </w:rPr>
              <w:t xml:space="preserve">Cargo</w:t>
            </w:r>
          </w:p>
        </w:tc>
        <w:tc>
          <w:tcPr>
            <w:tcW w:w="1917350" w:type="pct"/>
          </w:tcPr>
          <w:p>
            <w:pPr/>
            <w:r>
              <w:rPr>
                <w:b w:val="1"/>
                <w:bCs w:val="1"/>
              </w:rPr>
              <w:t xml:space="preserve">Grupo Político</w:t>
            </w:r>
          </w:p>
        </w:tc>
        <w:tc>
          <w:tcPr>
            <w:tcW w:w="123250" w:type="pct"/>
          </w:tcPr>
          <w:p>
            <w:pPr/>
            <w:r>
              <w:rPr>
                <w:b w:val="1"/>
                <w:bCs w:val="1"/>
              </w:rPr>
              <w:t xml:space="preserve">Dedicación</w:t>
            </w:r>
          </w:p>
        </w:tc>
        <w:tc>
          <w:tcPr>
            <w:tcW w:w="4162300" w:type="pct"/>
          </w:tcPr>
          <w:p>
            <w:pPr/>
            <w:r>
              <w:rPr>
                <w:b w:val="1"/>
                <w:bCs w:val="1"/>
              </w:rPr>
              <w:t xml:space="preserve">Bruto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Joaquín Villanova Rueda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Alcaldía/ 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Urbanismo (Planeamiento y Ordenación, Gestión y Ejecución), Ciudad Aeroportuaria y Captación de Fondos Públicos y de Inversiones para la creación de Empleo; Departamento de Aperturas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Alcalde - Presidente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Manuel López Mestanza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 / Junta de Gobierno Local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 Participacion Ciudadana; Agenda Urbana 2030-Plan Estrategico; Museo de la Educacion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 / Segundo Teniente de Alcalde / Portavoz PP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46.900,00€</w:t>
            </w:r>
          </w:p>
        </w:tc>
      </w:tr>
      <w:tr>
        <w:trPr/>
        <w:tc>
          <w:tcPr>
            <w:tcW w:w="1965" w:type="dxa"/>
          </w:tcPr>
          <w:p>
            <w:pPr/>
            <w:r>
              <w:rPr/>
              <w:t xml:space="preserve">Abel Perea Sierra</w:t>
            </w:r>
          </w:p>
        </w:tc>
        <w:tc>
          <w:tcPr>
            <w:tcW w:w="1335" w:type="dxa"/>
          </w:tcPr>
          <w:p>
            <w:pPr/>
            <w:r>
              <w:rPr/>
              <w:t xml:space="preserve">Concejalia / Junta de Gobierno Local</w:t>
            </w:r>
          </w:p>
        </w:tc>
        <w:tc>
          <w:tcPr>
            <w:tcW w:w="2550" w:type="dxa"/>
          </w:tcPr>
          <w:p>
            <w:pPr/>
            <w:r>
              <w:rPr/>
              <w:t xml:space="preserve">Economia y Hacienda; Organizacion Administrativa; Inventario; Contratos con Empresas de Telecomunicaciones, Plataforma de Transparencia; Contratacion Publica, Informatica y Administracion Electronica</w:t>
            </w:r>
          </w:p>
        </w:tc>
        <w:tc>
          <w:tcPr>
            <w:tcW w:w="1650" w:type="dxa"/>
          </w:tcPr>
          <w:p>
            <w:pPr/>
            <w:r>
              <w:rPr/>
              <w:t xml:space="preserve">Concejal / Cuarto Teniente de Alcalde</w:t>
            </w:r>
          </w:p>
        </w:tc>
        <w:tc>
          <w:tcPr>
            <w:tcW w:w="2745" w:type="dxa"/>
          </w:tcPr>
          <w:p>
            <w:pPr/>
            <w:r>
              <w:rPr/>
              <w:t xml:space="preserve">PP</w:t>
            </w:r>
          </w:p>
        </w:tc>
        <w:tc>
          <w:tcPr>
            <w:tcW w:w="2025" w:type="dxa"/>
          </w:tcPr>
          <w:p>
            <w:pPr/>
            <w:r>
              <w:rPr/>
              <w:t xml:space="preserve">100%</w:t>
            </w:r>
          </w:p>
        </w:tc>
        <w:tc>
          <w:tcPr>
            <w:tcW w:w="2025" w:type="dxa"/>
          </w:tcPr>
          <w:p>
            <w:pPr/>
            <w:r>
              <w:rPr/>
              <w:t xml:space="preserve">35.728,00€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Marina Bravo Casero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 / Junta de Gobierno Local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Medio Ambiente, Sanidad, Salud y Consumo; Servicio Municipal de Aguas; Agricultura Intensiva Sostenible, Tradicional y Ecologica; Patrimonio Historico-Artistico; Comision para la Restauracion y reforestacion de la Sierra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 / Tercer Teniente de Alcalde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100,00%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46.900,00€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Andres Garcia Garcia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Fiestas Populares; Dinamizacion Sociocultural; y Promocion Turistica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123250" w:type="pct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16.489,58€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Francisco Jose Sanchez Guerrero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Deportes Adolescencia y Juventud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31.542,00€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Jessica Trujillo Perez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 / Junta de Gobierno Local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Cultura y La Platea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 / Quinta Teniente de Alcalde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123250" w:type="pct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26.796,00€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Maria Pilar Conde Maldonado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  / Junta de Gobierno Local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Personas de la Tercera Edad; Educacion 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 / Sexta Teniente de Alcalde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123250" w:type="pct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26.796,00€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Maria del Mar Martinez Gonzalez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 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Comercio e Industria, Innovación y Empleo; Fomento del Emprendimiento y de Inversiones de Empresas NNTT; Mercado Municipal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31.542,00€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Pablo Francisco Montesinos Cabello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Seguridad Ciudadana y Movilidad; Ocupacion de Via Publica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 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123250" w:type="pct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35.728,00€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Maria del Carmen Molina Heredia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Asuntos Sociales y de la Familia e Igualdad; Viviendas Sociales; Centro Municipal de la Mujer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123250" w:type="pct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31.542,00€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Prudencio Jose Ruiz Rodriguez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  / Junta de Gobierno Local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Servicios Operativos; Cementerio Municipal; Linea Verde; Gabinete de Prensa, Comunicacion y Television Local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 / Primer Teniente de Alcalde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PP</w:t>
            </w:r>
          </w:p>
        </w:tc>
        <w:tc>
          <w:tcPr>
            <w:tcW w:w="123250" w:type="pct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46.900,00€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Micaela García Márquez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 / Portavoz PSOE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David Márquez García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Patricia Alba Luque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Mustapha Bouadi Lietefij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Natividad Pilar Cantero Castillo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María José Aragón Espejo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 / Portavoz Ciudadanos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No adscrita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Miguel Ángel Macías Montiel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No adscrito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Francisco Javier Caravias Chaves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 / Portavoz Adelante Andalucia</w:t>
            </w:r>
          </w:p>
        </w:tc>
        <w:tc>
          <w:tcPr>
            <w:tcW w:w="2745" w:type="dxa"/>
          </w:tcPr>
          <w:p>
            <w:pPr>
              <w:jc w:val="center"/>
            </w:pPr>
            <w:r>
              <w:rPr/>
              <w:t xml:space="preserve">Adelante Alhaurin de la Torre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65" w:type="dxa"/>
          </w:tcPr>
          <w:p>
            <w:pPr>
              <w:jc w:val="center"/>
            </w:pPr>
            <w:r>
              <w:rPr/>
              <w:t xml:space="preserve">Eduardo Saez Maldonado</w:t>
            </w:r>
          </w:p>
        </w:tc>
        <w:tc>
          <w:tcPr>
            <w:tcW w:w="1335" w:type="dxa"/>
          </w:tcPr>
          <w:p>
            <w:pPr>
              <w:jc w:val="center"/>
            </w:pPr>
            <w:r>
              <w:rPr/>
              <w:t xml:space="preserve">Concejalia</w:t>
            </w:r>
          </w:p>
        </w:tc>
        <w:tc>
          <w:tcPr>
            <w:tcW w:w="255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650" w:type="dxa"/>
          </w:tcPr>
          <w:p>
            <w:pPr>
              <w:jc w:val="center"/>
            </w:pPr>
            <w:r>
              <w:rPr/>
              <w:t xml:space="preserve">Concejala / Viceportavoz</w:t>
            </w:r>
          </w:p>
        </w:tc>
        <w:tc>
          <w:tcPr>
            <w:tcW w:w="1917350" w:type="pct"/>
          </w:tcPr>
          <w:p>
            <w:pPr>
              <w:jc w:val="center"/>
            </w:pPr>
            <w:r>
              <w:rPr/>
              <w:t xml:space="preserve">Adelante Alhaurin de la Torre</w:t>
            </w:r>
          </w:p>
        </w:tc>
        <w:tc>
          <w:tcPr>
            <w:tcW w:w="2025" w:type="dxa"/>
          </w:tcPr>
          <w:p>
            <w:pPr>
              <w:jc w:val="center"/>
            </w:pPr>
            <w:r>
              <w:rPr/>
              <w:t xml:space="preserve">Retribucion Asistencia a organos colegiados</w:t>
            </w:r>
          </w:p>
        </w:tc>
        <w:tc>
          <w:tcPr>
            <w:tcW w:w="41623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Última actualización de la información 6 de octubre de 2022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2026-10-20T04:25:53+00:00</dcterms:created>
  <dcterms:modified xsi:type="dcterms:W3CDTF">2026-10-20T04:25:53+00:00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